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line="600" w:lineRule="exact"/>
        <w:ind w:firstLine="800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2024年中国科学技术大学/中国电科</w:t>
      </w:r>
    </w:p>
    <w:p>
      <w:pPr>
        <w:adjustRightInd/>
        <w:snapToGrid/>
        <w:spacing w:line="600" w:lineRule="exact"/>
        <w:ind w:firstLine="800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联合培养研究生招生简章</w:t>
      </w:r>
    </w:p>
    <w:p>
      <w:pPr>
        <w:adjustRightInd/>
        <w:snapToGrid/>
        <w:spacing w:line="600" w:lineRule="exact"/>
        <w:ind w:firstLine="800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</w:p>
    <w:p>
      <w:pPr>
        <w:pStyle w:val="2"/>
        <w:ind w:left="-243" w:firstLineChars="0"/>
      </w:pPr>
      <w:r>
        <w:rPr>
          <w:rFonts w:hint="eastAsia"/>
        </w:rPr>
        <w:t>企业介绍</w:t>
      </w:r>
    </w:p>
    <w:p>
      <w:pPr>
        <w:pStyle w:val="3"/>
        <w:ind w:firstLine="643"/>
      </w:pPr>
      <w:r>
        <w:rPr>
          <w:rFonts w:hint="eastAsia"/>
        </w:rPr>
        <w:t>（一）中央企业介绍</w:t>
      </w:r>
    </w:p>
    <w:p>
      <w:pPr>
        <w:ind w:firstLine="640"/>
      </w:pPr>
      <w:r>
        <w:rPr>
          <w:rFonts w:hint="eastAsia"/>
        </w:rPr>
        <w:t>中国电子科技集团有限公司（以下简称“中国电科”）是中央直接管理的国有重要骨干企业，是我国军工电子主力军、网信事业国家队、国家战略科技力量。中国电科拥有47家国家级科研院所、19家上市公司、41家国家级重点实验室、研究中心和创新中心，48个国家级重点实验室、研究中心和创新中心，在巩固发展传统业务优势的基础上，打造电子对抗、预警探测、指挥控制“尖兵利器”；做强体系，大力发展满足联合作战迫切需求的“电科方案”；做强基础，持续强化高端仪表、电子功能材料、电子元器件、集成电路装备自主创新良性生态；做强以智能为代表的新域新质，瞄准太空、水下、网络、电磁空间持续创新，不断开辟量子、人工智能等新赛道。</w:t>
      </w:r>
    </w:p>
    <w:p>
      <w:pPr>
        <w:ind w:firstLine="640"/>
      </w:pPr>
      <w:r>
        <w:rPr>
          <w:rFonts w:hint="eastAsia"/>
        </w:rPr>
        <w:t>中国电科具备我国电子基础领域完整科研体系，立足“两个大局”，牢记“国之大者”，不断发挥科技创新主体作用，服务国家重大发展战略。强国家之芯，高端芯片设计制造能力国内领先；固行业之基，完成三代半导体全产业链布局；铸安全之盾，实现集成电路核心制造装备全覆盖，持续提升电子信息产业链供应链韧性和竞争力。</w:t>
      </w:r>
    </w:p>
    <w:p>
      <w:pPr>
        <w:pStyle w:val="3"/>
        <w:ind w:firstLine="643"/>
      </w:pPr>
      <w:r>
        <w:rPr>
          <w:rFonts w:hint="eastAsia"/>
        </w:rPr>
        <w:t>（二）需求企业介绍</w:t>
      </w:r>
    </w:p>
    <w:p>
      <w:pPr>
        <w:ind w:firstLine="640"/>
      </w:pPr>
      <w:r>
        <w:rPr>
          <w:rFonts w:hint="eastAsia"/>
        </w:rPr>
        <w:t>1.</w:t>
      </w:r>
      <w:r>
        <w:t>中国电科第四十三研究所</w:t>
      </w:r>
    </w:p>
    <w:p>
      <w:pPr>
        <w:ind w:firstLine="640"/>
      </w:pPr>
      <w:r>
        <w:t>中国电子科技集团公司第四十三研究所是国家唯一定位于混合</w:t>
      </w:r>
      <w:r>
        <w:rPr>
          <w:rFonts w:hint="eastAsia"/>
        </w:rPr>
        <w:t>集成电路</w:t>
      </w:r>
      <w:r>
        <w:t>的专业研究所，在混合</w:t>
      </w:r>
      <w:r>
        <w:rPr>
          <w:rFonts w:hint="eastAsia"/>
        </w:rPr>
        <w:t>集成电路</w:t>
      </w:r>
      <w:r>
        <w:t>及微组装技术领域具有明显综合优势并引领国家行业发展。四十三所是中国电子元件行业协会混合</w:t>
      </w:r>
      <w:r>
        <w:rPr>
          <w:rFonts w:hint="eastAsia"/>
        </w:rPr>
        <w:t>集成电路</w:t>
      </w:r>
      <w:r>
        <w:t>分会理事长单位、中国电子学会元件分会混合</w:t>
      </w:r>
      <w:r>
        <w:rPr>
          <w:rFonts w:hint="eastAsia"/>
        </w:rPr>
        <w:t>集成电路</w:t>
      </w:r>
      <w:r>
        <w:t>部部长单位、中国电源学会副理事长单位。</w:t>
      </w:r>
    </w:p>
    <w:p>
      <w:pPr>
        <w:ind w:firstLine="640"/>
      </w:pPr>
      <w:r>
        <w:t>四十三所为行业提供混合微电子相关产品与服务，主要从事微系统与组件、混合</w:t>
      </w:r>
      <w:r>
        <w:rPr>
          <w:rFonts w:hint="eastAsia"/>
        </w:rPr>
        <w:t>集成电路</w:t>
      </w:r>
      <w:r>
        <w:t>、电子封装与材料、智能装备等业务，在混合</w:t>
      </w:r>
      <w:r>
        <w:rPr>
          <w:rFonts w:hint="eastAsia"/>
        </w:rPr>
        <w:t>集成电路</w:t>
      </w:r>
      <w:r>
        <w:t>及微组装技术领域具有明显的综合优势并引领国家行业发展。</w:t>
      </w:r>
    </w:p>
    <w:p>
      <w:pPr>
        <w:ind w:firstLine="640"/>
      </w:pPr>
      <w:r>
        <w:t>四十三所始终是重大工程中混合</w:t>
      </w:r>
      <w:r>
        <w:rPr>
          <w:rFonts w:hint="eastAsia"/>
        </w:rPr>
        <w:t>集成电路</w:t>
      </w:r>
      <w:r>
        <w:t>产品的核心供应商，科研水平处于国内领先地位。荣获</w:t>
      </w:r>
      <w:r>
        <w:rPr>
          <w:rFonts w:hint="eastAsia"/>
        </w:rPr>
        <w:t>“</w:t>
      </w:r>
      <w:r>
        <w:t>全国五一劳动奖状</w:t>
      </w:r>
      <w:r>
        <w:rPr>
          <w:rFonts w:hint="eastAsia"/>
        </w:rPr>
        <w:t>”</w:t>
      </w:r>
      <w:r>
        <w:t>、</w:t>
      </w:r>
      <w:r>
        <w:rPr>
          <w:rFonts w:hint="eastAsia"/>
        </w:rPr>
        <w:t>“</w:t>
      </w:r>
      <w:r>
        <w:t>全国模范职工之家</w:t>
      </w:r>
      <w:r>
        <w:rPr>
          <w:rFonts w:hint="eastAsia"/>
        </w:rPr>
        <w:t>”</w:t>
      </w:r>
      <w:r>
        <w:t>、</w:t>
      </w:r>
      <w:r>
        <w:rPr>
          <w:rFonts w:hint="eastAsia"/>
        </w:rPr>
        <w:t>“</w:t>
      </w:r>
      <w:r>
        <w:t>全国工人先锋号</w:t>
      </w:r>
      <w:r>
        <w:rPr>
          <w:rFonts w:hint="eastAsia"/>
        </w:rPr>
        <w:t>”</w:t>
      </w:r>
      <w:r>
        <w:t>、</w:t>
      </w:r>
      <w:r>
        <w:rPr>
          <w:rFonts w:hint="eastAsia"/>
        </w:rPr>
        <w:t>“</w:t>
      </w:r>
      <w:r>
        <w:t>全国五一巾帼标兵岗</w:t>
      </w:r>
      <w:r>
        <w:rPr>
          <w:rFonts w:hint="eastAsia"/>
        </w:rPr>
        <w:t>”</w:t>
      </w:r>
      <w:r>
        <w:t>、</w:t>
      </w:r>
      <w:r>
        <w:rPr>
          <w:rFonts w:hint="eastAsia"/>
        </w:rPr>
        <w:t>“</w:t>
      </w:r>
      <w:r>
        <w:t>安徽省文明单位</w:t>
      </w:r>
      <w:r>
        <w:rPr>
          <w:rFonts w:hint="eastAsia"/>
        </w:rPr>
        <w:t>”</w:t>
      </w:r>
      <w:r>
        <w:t>、</w:t>
      </w:r>
      <w:r>
        <w:rPr>
          <w:rFonts w:hint="eastAsia"/>
        </w:rPr>
        <w:t>“</w:t>
      </w:r>
      <w:r>
        <w:t>全省先进基层党组织</w:t>
      </w:r>
      <w:r>
        <w:rPr>
          <w:rFonts w:hint="eastAsia"/>
        </w:rPr>
        <w:t>”</w:t>
      </w:r>
      <w:r>
        <w:t>、</w:t>
      </w:r>
      <w:r>
        <w:rPr>
          <w:rFonts w:hint="eastAsia"/>
        </w:rPr>
        <w:t>“</w:t>
      </w:r>
      <w:r>
        <w:t>安徽省五一劳动奖状</w:t>
      </w:r>
      <w:r>
        <w:rPr>
          <w:rFonts w:hint="eastAsia"/>
        </w:rPr>
        <w:t>”</w:t>
      </w:r>
      <w:r>
        <w:t>、</w:t>
      </w:r>
      <w:r>
        <w:rPr>
          <w:rFonts w:hint="eastAsia"/>
        </w:rPr>
        <w:t>“</w:t>
      </w:r>
      <w:r>
        <w:t>安徽省第十届文明单位</w:t>
      </w:r>
      <w:r>
        <w:rPr>
          <w:rFonts w:hint="eastAsia"/>
        </w:rPr>
        <w:t>”</w:t>
      </w:r>
      <w:r>
        <w:t>等多项荣誉称号。</w:t>
      </w:r>
    </w:p>
    <w:p>
      <w:pPr>
        <w:ind w:firstLine="640"/>
      </w:pPr>
      <w:r>
        <w:rPr>
          <w:rFonts w:hint="eastAsia"/>
        </w:rPr>
        <w:t>2.中国电科第五十五研究所（国基南方）</w:t>
      </w:r>
    </w:p>
    <w:p>
      <w:pPr>
        <w:ind w:firstLine="640"/>
      </w:pPr>
      <w:r>
        <w:rPr>
          <w:rFonts w:hint="eastAsia"/>
        </w:rPr>
        <w:t>中国电科第五十五研究所（以下简称“五十五所”）主要从事固态器件与微系统、光电显示与探测器件两大专业的研发、生产、服务和应用。在固态器件与微系统领域，建立了从设计、工艺到封装、测试的较为完备的自主核心技术体系，建立了从外延材料、核心芯片、到模块组件、射频微系统的系列化、工程化、批量化发展的产品体系。在光电显示与探测领域，加固平板显示、微显示、紫外光电探测等方向建立了自主核心技术体系。加速成果转化，推动产业建设，形成了射频电子、功率电子、光电显示与探测三大产业板块，相关产品在移动通信、新能源、新型显示等领域获得广泛应用。</w:t>
      </w:r>
    </w:p>
    <w:p>
      <w:pPr>
        <w:ind w:firstLine="640"/>
      </w:pPr>
      <w:r>
        <w:rPr>
          <w:rFonts w:hint="eastAsia"/>
        </w:rPr>
        <w:t>五十五所拥有国内一流的科研生产设备和配套设施，具备了雄厚的科研生产和技术开发实力，是“宽禁带半导体器件与集成技术全国重点实验室”、“固态微波器件与电路全国实验室”、“国家第三代半导体技术创新中心（南京）”、“国家平板显示工程技术研究中心”、“国防科技工业有源层优化生长技术研究应用中心”、“中国电科碳基电子重点实验室”等国家、集团重大科创平台的依托单位。60多年来，共取得科研成果3000多项，荣获国家科学技术进步奖特等奖2项、一等奖4项，其它国家级科技进步奖60多项，国防科技工业进步特等奖、一等奖以及省（部）级以上科技进步奖600多项，彰显了原创技术策源地的实力。</w:t>
      </w:r>
    </w:p>
    <w:p>
      <w:pPr>
        <w:ind w:firstLine="640"/>
      </w:pPr>
      <w:r>
        <w:rPr>
          <w:rFonts w:hint="eastAsia"/>
        </w:rPr>
        <w:t>五十五所现有集团公司首科学家、首席专家多人，政府特殊津贴人员61人，多人入选“新世纪百千万人才工程”国家级人选、国防科技工业有突出贡献中青年专家、江苏省“333”高层次人才培养对象。先后荣获装备建设重大贡献奖和突出贡献奖、全国创新争先奖牌、全国文明单位、全国五一劳动奖状、全国模范职工之家、全国青年文明号、全国厂务公开民主管理先进单位、国防科技工业突出贡献奖、中央企业先进基层党组织、中央企业先进集体、江苏省先进基层党组织等荣誉称号。党组织、江苏省先进基层党组织等荣誉称号。</w:t>
      </w:r>
    </w:p>
    <w:p>
      <w:pPr>
        <w:ind w:firstLine="640"/>
      </w:pPr>
      <w:r>
        <w:rPr>
          <w:rFonts w:hint="eastAsia"/>
        </w:rPr>
        <w:t>3.</w:t>
      </w:r>
      <w:r>
        <w:t>中国电科第</w:t>
      </w:r>
      <w:r>
        <w:rPr>
          <w:rFonts w:hint="eastAsia"/>
        </w:rPr>
        <w:t>五</w:t>
      </w:r>
      <w:r>
        <w:t>十</w:t>
      </w:r>
      <w:r>
        <w:rPr>
          <w:rFonts w:hint="eastAsia"/>
        </w:rPr>
        <w:t>八</w:t>
      </w:r>
      <w:r>
        <w:t>研究所</w:t>
      </w:r>
      <w:r>
        <w:rPr>
          <w:rFonts w:hint="eastAsia"/>
        </w:rPr>
        <w:t>（中科芯）</w:t>
      </w:r>
    </w:p>
    <w:p>
      <w:pPr>
        <w:ind w:firstLine="640"/>
      </w:pPr>
      <w:r>
        <w:t>中国电科第</w:t>
      </w:r>
      <w:r>
        <w:rPr>
          <w:rFonts w:hint="eastAsia"/>
        </w:rPr>
        <w:t>五</w:t>
      </w:r>
      <w:r>
        <w:t>十</w:t>
      </w:r>
      <w:r>
        <w:rPr>
          <w:rFonts w:hint="eastAsia"/>
        </w:rPr>
        <w:t>八</w:t>
      </w:r>
      <w:r>
        <w:t>研究所</w:t>
      </w:r>
      <w:r>
        <w:rPr>
          <w:rFonts w:hint="eastAsia"/>
        </w:rPr>
        <w:t>（以下简称“五</w:t>
      </w:r>
      <w:r>
        <w:t>十</w:t>
      </w:r>
      <w:r>
        <w:rPr>
          <w:rFonts w:hint="eastAsia"/>
        </w:rPr>
        <w:t>八</w:t>
      </w:r>
      <w:r>
        <w:t>所</w:t>
      </w:r>
      <w:r>
        <w:rPr>
          <w:rFonts w:hint="eastAsia"/>
        </w:rPr>
        <w:t>”）</w:t>
      </w:r>
      <w:r>
        <w:t>位于</w:t>
      </w:r>
      <w:r>
        <w:rPr>
          <w:rFonts w:hint="eastAsia"/>
        </w:rPr>
        <w:t>无锡</w:t>
      </w:r>
      <w:r>
        <w:t>蠡湖之滨、大运河畔，主要从事超大规模</w:t>
      </w:r>
      <w:r>
        <w:rPr>
          <w:rFonts w:hint="eastAsia"/>
        </w:rPr>
        <w:t>集成电路</w:t>
      </w:r>
      <w:r>
        <w:t>的研发和生产，现有职工4000余人，其中中国工程院院士1名，国家新世纪</w:t>
      </w:r>
      <w:r>
        <w:rPr>
          <w:rFonts w:hint="eastAsia"/>
        </w:rPr>
        <w:t>“</w:t>
      </w:r>
      <w:r>
        <w:t>百千万</w:t>
      </w:r>
      <w:r>
        <w:rPr>
          <w:rFonts w:hint="eastAsia"/>
        </w:rPr>
        <w:t>”</w:t>
      </w:r>
      <w:r>
        <w:t>人才1名，享受国务院政府特殊津贴专家30人，江苏省有突出贡献中青年专家3人，江苏省</w:t>
      </w:r>
      <w:r>
        <w:rPr>
          <w:rFonts w:hint="eastAsia"/>
        </w:rPr>
        <w:t>“</w:t>
      </w:r>
      <w:r>
        <w:t>333</w:t>
      </w:r>
      <w:r>
        <w:rPr>
          <w:rFonts w:hint="eastAsia"/>
        </w:rPr>
        <w:t>”</w:t>
      </w:r>
      <w:r>
        <w:t>高层次人才31人，教授级高工和高级工程师300余人，工程技术人员占职工总人数70%以上，拥有国家博士后科研工作站，已形成无锡一总部三基地的格局，设有南京、西安、武汉三个分公司，以及北京、上海、成都、深圳、厦门五个研发中心。</w:t>
      </w:r>
    </w:p>
    <w:p>
      <w:pPr>
        <w:ind w:firstLine="640"/>
      </w:pPr>
      <w:r>
        <w:rPr>
          <w:rFonts w:hint="eastAsia"/>
        </w:rPr>
        <w:t>五十八所</w:t>
      </w:r>
      <w:r>
        <w:t>具备</w:t>
      </w:r>
      <w:r>
        <w:rPr>
          <w:rFonts w:hint="eastAsia"/>
        </w:rPr>
        <w:t>集成电路</w:t>
      </w:r>
      <w:r>
        <w:t>设计、制造、测试、封装、可靠性、应用支持等完整的产业链，主要研发CPU、DSP、MCU、FPGA、MEMS、微系统等十大类1000多种产品。曾研制了我国首块超大规模</w:t>
      </w:r>
      <w:r>
        <w:rPr>
          <w:rFonts w:hint="eastAsia"/>
        </w:rPr>
        <w:t>集成电路</w:t>
      </w:r>
      <w:r>
        <w:t>，承担过500多项国家重点科研任务，获国家奖18项，省部级奖近200项，提高了核心元器件的国产化率，为国家微电子事业各个阶段的发展做出过突出贡献。</w:t>
      </w:r>
    </w:p>
    <w:p>
      <w:pPr>
        <w:ind w:firstLine="640"/>
      </w:pPr>
      <w:r>
        <w:rPr>
          <w:rFonts w:hint="eastAsia"/>
        </w:rPr>
        <w:t>五十八所</w:t>
      </w:r>
      <w:r>
        <w:t>秉承</w:t>
      </w:r>
      <w:r>
        <w:rPr>
          <w:rFonts w:hint="eastAsia"/>
        </w:rPr>
        <w:t>“</w:t>
      </w:r>
      <w:r>
        <w:t>聚天下英才而用之</w:t>
      </w:r>
      <w:r>
        <w:rPr>
          <w:rFonts w:hint="eastAsia"/>
        </w:rPr>
        <w:t>”</w:t>
      </w:r>
      <w:r>
        <w:t>的人才理念，员工可在外地分公司、研发中心当地入职。公司为员工提供优良的科研环境、具有竞争力的薪资福利和完善的培训体系。员工与企业共同成长，建设完善的职业发展通道，搭建员工展示才华的舞台，倡导</w:t>
      </w:r>
      <w:r>
        <w:rPr>
          <w:rFonts w:hint="eastAsia"/>
        </w:rPr>
        <w:t>“</w:t>
      </w:r>
      <w:r>
        <w:t>快乐工作、幸福生活</w:t>
      </w:r>
      <w:r>
        <w:rPr>
          <w:rFonts w:hint="eastAsia"/>
        </w:rPr>
        <w:t>”</w:t>
      </w:r>
      <w:r>
        <w:t>的理念，帮助员工愉快的工作和生活。</w:t>
      </w:r>
    </w:p>
    <w:p>
      <w:pPr>
        <w:ind w:firstLine="640"/>
      </w:pPr>
      <w:r>
        <w:rPr>
          <w:rFonts w:hint="eastAsia"/>
        </w:rPr>
        <w:t>4.</w:t>
      </w:r>
      <w:r>
        <w:t>中国电科第十四研究所</w:t>
      </w:r>
    </w:p>
    <w:p>
      <w:pPr>
        <w:ind w:firstLine="640"/>
      </w:pPr>
      <w:r>
        <w:t>中国电子科技集团公司第十四研究所</w:t>
      </w:r>
      <w:r>
        <w:rPr>
          <w:rFonts w:hint="eastAsia"/>
        </w:rPr>
        <w:t>（以下简称“十四所”）</w:t>
      </w:r>
      <w:r>
        <w:t>坐落于钟灵毓秀的南京市，新所区占地近2000亩，是中国雷达工业的发源地，国家诸多新型、高端雷达装备的始创者，以及具有国际竞争能力的综合型电子信息工程研究所。十四所前身为创建于1946年的</w:t>
      </w:r>
      <w:r>
        <w:rPr>
          <w:rFonts w:hint="eastAsia"/>
        </w:rPr>
        <w:t>“</w:t>
      </w:r>
      <w:r>
        <w:t>中华民国国防部特种电讯器材修理所</w:t>
      </w:r>
      <w:r>
        <w:rPr>
          <w:rFonts w:hint="eastAsia"/>
        </w:rPr>
        <w:t>”</w:t>
      </w:r>
      <w:r>
        <w:t>，1949年4月起义后被中国人民解放军接管，先后直属于第二机械工业部、国防部十院、第四机械工业部十院、国防科委第十研究院、电子工业部、信息产业部等，2002年起归属中国电子科技集团公司。2019年6月，中国电科十四所与二十三所共同组建中电国睿集团有限公司。</w:t>
      </w:r>
    </w:p>
    <w:p>
      <w:pPr>
        <w:ind w:firstLine="640"/>
      </w:pPr>
      <w:r>
        <w:t>十四所作为国家国防电子信息行业的骨干研究所，牢记党和国家赋予的神圣使命，发挥高科技优势，服务国家安全，在电子信息装备的研发、设计、制造、服务的一体化业务中具有领先的核心能力和国际竞争能力，先后在</w:t>
      </w:r>
      <w:r>
        <w:rPr>
          <w:rFonts w:hint="eastAsia"/>
        </w:rPr>
        <w:t>“</w:t>
      </w:r>
      <w:r>
        <w:t>两弹一星</w:t>
      </w:r>
      <w:r>
        <w:rPr>
          <w:rFonts w:hint="eastAsia"/>
        </w:rPr>
        <w:t>”</w:t>
      </w:r>
      <w:r>
        <w:t>、</w:t>
      </w:r>
      <w:r>
        <w:rPr>
          <w:rFonts w:hint="eastAsia"/>
        </w:rPr>
        <w:t>“</w:t>
      </w:r>
      <w:r>
        <w:t>载人航天</w:t>
      </w:r>
      <w:r>
        <w:rPr>
          <w:rFonts w:hint="eastAsia"/>
        </w:rPr>
        <w:t>”</w:t>
      </w:r>
      <w:r>
        <w:t>、三峡工程、奥运安保等多项国家重点工程中承担关键任务，受到党中央、国务院、中央军委的表彰和嘉奖。先后荣获全国精神文明建设先进单位、全国五一劳动奖状、江苏省文明单位标兵等多项荣誉称号。十四所在为国防建设做出积极贡献的同时，按照</w:t>
      </w:r>
      <w:r>
        <w:rPr>
          <w:rFonts w:hint="eastAsia"/>
        </w:rPr>
        <w:t>“</w:t>
      </w:r>
      <w:r>
        <w:t>军民结合、寓军于民</w:t>
      </w:r>
      <w:r>
        <w:rPr>
          <w:rFonts w:hint="eastAsia"/>
        </w:rPr>
        <w:t>”</w:t>
      </w:r>
      <w:r>
        <w:t>的要求，坚持走军民复合式发展、国际化发展的道路，积极投身于国民经济建设。依托军工科研优势，十四所在现代物流、城轨交通、无线通信、民用雷达、软件与</w:t>
      </w:r>
      <w:r>
        <w:rPr>
          <w:rFonts w:hint="eastAsia"/>
        </w:rPr>
        <w:t>集成电路</w:t>
      </w:r>
      <w:r>
        <w:t>等民用领域取得了快速发展，现已成为覆盖国内、国际两大市场的集团化研究所。</w:t>
      </w:r>
    </w:p>
    <w:p>
      <w:pPr>
        <w:ind w:firstLine="640"/>
      </w:pPr>
      <w:r>
        <w:t>在70余年的自主创新发展中，形成了一支</w:t>
      </w:r>
      <w:r>
        <w:rPr>
          <w:rFonts w:hint="eastAsia"/>
        </w:rPr>
        <w:t>“</w:t>
      </w:r>
      <w:r>
        <w:t>特别能吃苦、特别能战斗、特别能奉献</w:t>
      </w:r>
      <w:r>
        <w:rPr>
          <w:rFonts w:hint="eastAsia"/>
        </w:rPr>
        <w:t>”</w:t>
      </w:r>
      <w:r>
        <w:t>、富有创新精神的人才队伍，现有5000余名在职职工中，科研人员3000余人，中国工程院院士2名，国家、省部级有突出贡献中青年专家、享受政府特殊津贴专家130余名。建所以来形成的自立自强、敢为人先的科技创新作风，以及拥有的国家重点实验室、博士后科研工作站等一流的创新条件，使十四所取得了国家级成果奖60余项，部、省级成果奖340余项，一批项目获</w:t>
      </w:r>
      <w:r>
        <w:rPr>
          <w:rFonts w:hint="eastAsia"/>
        </w:rPr>
        <w:t>“</w:t>
      </w:r>
      <w:r>
        <w:t>全国十大科技成就</w:t>
      </w:r>
      <w:r>
        <w:rPr>
          <w:rFonts w:hint="eastAsia"/>
        </w:rPr>
        <w:t>”</w:t>
      </w:r>
      <w:r>
        <w:t>、国家科技进步特等奖、国家科技进步一等奖等奖项。</w:t>
      </w:r>
    </w:p>
    <w:p>
      <w:pPr>
        <w:ind w:firstLine="640"/>
      </w:pPr>
      <w:r>
        <w:rPr>
          <w:rFonts w:hint="eastAsia"/>
        </w:rPr>
        <w:t>5.中国电科芯片技术研究院</w:t>
      </w:r>
    </w:p>
    <w:p>
      <w:pPr>
        <w:ind w:firstLine="640"/>
      </w:pPr>
      <w:r>
        <w:rPr>
          <w:rFonts w:hint="eastAsia"/>
        </w:rPr>
        <w:t>中国电科芯片技术研究院（以下简称“电科芯片”）</w:t>
      </w:r>
      <w:r>
        <w:t>拥有15个国家级和省部级创新平台，1家上市公司，17家二级非上市控股公司，现有员工12000余人</w:t>
      </w:r>
      <w:r>
        <w:rPr>
          <w:rFonts w:hint="eastAsia"/>
        </w:rPr>
        <w:t>，</w:t>
      </w:r>
      <w:r>
        <w:t>总部位于重庆，业务布局分布于长三角、京津翼、粤港澳大湾区、成渝双城经济圈等地区。</w:t>
      </w:r>
    </w:p>
    <w:p>
      <w:pPr>
        <w:ind w:firstLine="640"/>
      </w:pPr>
      <w:r>
        <w:t>立足五十多年来的技术、资源积累，</w:t>
      </w:r>
      <w:r>
        <w:rPr>
          <w:rFonts w:hint="eastAsia"/>
        </w:rPr>
        <w:t>电科芯片</w:t>
      </w:r>
      <w:r>
        <w:t>成体系布局数字</w:t>
      </w:r>
      <w:r>
        <w:rPr>
          <w:rFonts w:hint="eastAsia"/>
        </w:rPr>
        <w:t>集成电路</w:t>
      </w:r>
      <w:r>
        <w:t>、模拟</w:t>
      </w:r>
      <w:r>
        <w:rPr>
          <w:rFonts w:hint="eastAsia"/>
        </w:rPr>
        <w:t>集成电路</w:t>
      </w:r>
      <w:r>
        <w:t>、微声电子、半导体光电子、传感器等芯片技术发展，着力实施</w:t>
      </w:r>
      <w:r>
        <w:rPr>
          <w:rFonts w:hint="eastAsia"/>
        </w:rPr>
        <w:t>“</w:t>
      </w:r>
      <w:r>
        <w:t>以创新为引领、以市场为导向、以产品为核心、以工艺为支撑</w:t>
      </w:r>
      <w:r>
        <w:rPr>
          <w:rFonts w:hint="eastAsia"/>
        </w:rPr>
        <w:t>”</w:t>
      </w:r>
      <w:r>
        <w:t>总体发展思路，布局先进计算、5G通信、汽车电子、智慧文博、智能传感等产业板块发展，是强芯固基主力军，产业基础中坚力量。</w:t>
      </w:r>
    </w:p>
    <w:p>
      <w:pPr>
        <w:ind w:firstLine="640"/>
      </w:pPr>
      <w:r>
        <w:rPr>
          <w:rFonts w:hint="eastAsia"/>
        </w:rPr>
        <w:t>6.中国电科第十三研究所（产业基础研究院、国基北方）</w:t>
      </w:r>
    </w:p>
    <w:p>
      <w:pPr>
        <w:ind w:firstLine="640"/>
      </w:pPr>
      <w:r>
        <w:rPr>
          <w:rFonts w:hint="eastAsia"/>
        </w:rPr>
        <w:t>中国电科第十三研究所（以下简称“十三所”），1956年始建于北京，1963年迁至河北石家庄，是我国规模较大、技术力量雄厚、专业结构配套齐全的创新型、综合性半导体核心电子器件骨干研究单位，是我国重要的高端核心电子器件供应基地、半导体新器件新技术创新基地。十三所以微电子、光电子、微电子机械系统（MEMS）、半导体高端传感器、光机电集成微系统五大技术领域和电子封装、材料和计量检测等基础支撑领域为重点发展方向，自建所以来，在半导体领域先后创造了60多项国内第一，取得了3100多项科研成果，其中63项荣获国家级奖励、500多项获部（省）级奖励、550多项科研水平达到国际领先或国际先进水平。</w:t>
      </w:r>
    </w:p>
    <w:p>
      <w:pPr>
        <w:ind w:firstLine="640"/>
      </w:pPr>
      <w:r>
        <w:rPr>
          <w:rFonts w:hint="eastAsia"/>
        </w:rPr>
        <w:t>十三所现有员工7000余人，其中，中、高级技术职称577人，集团首席科学家2人，首席专家3人，享受国务院特殊津贴专家7人，国家百千万人才工程1人。</w:t>
      </w:r>
    </w:p>
    <w:p>
      <w:pPr>
        <w:ind w:firstLine="640"/>
      </w:pPr>
      <w:r>
        <w:rPr>
          <w:rFonts w:hint="eastAsia"/>
        </w:rPr>
        <w:t>十三所拥有所本部和西区两个科研生产区，总占地面积1500亩，拥有4大事业部、5个创新中心、12个控股公司，拥有9条国内先进的研制生产工艺线，通过了GJB9001C-2017和GB-T19001-2016 质量体系认证，设有国防科技重点实验室、国防科技工业元器件封装技术创新中心、国家半导体器件质量监督检验中心、国防科技工业1312二级计量站、国家863计划光电子器件产业化基地和MEMS工艺封装基地。十三所是工学硕士招生培养单位，联合培养博士单位，拥有博士后科研工作站。另外，十三所出版发行《半导体技术》和《微纳电子技术》两份国家核心期刊。</w:t>
      </w:r>
    </w:p>
    <w:p>
      <w:pPr>
        <w:ind w:firstLine="640"/>
      </w:pPr>
      <w:r>
        <w:rPr>
          <w:rFonts w:hint="eastAsia"/>
        </w:rPr>
        <w:t>十三所建立了从材料、设计、工艺、测试到封装完全自主可控的技术体系，形成了从芯片、组件到集成微系统的产品供应链，产品已广泛应用于海、陆、空、天等各类武器电子装备，是实现武器装备核心电子器件自主可控的中坚力量。同时,布局微波射频通信、电子陶瓷封装、电力电子新能源、传感器等国家新兴战略领域，与多家世界知名公司和科研机构建立了良好的技术合作关系，广泛开展交流和合作，产品逐步满足国产化需求并远销全球二十多个国家和地区。</w:t>
      </w:r>
    </w:p>
    <w:p>
      <w:pPr>
        <w:ind w:firstLine="640"/>
      </w:pPr>
      <w:r>
        <w:br w:type="page"/>
      </w:r>
    </w:p>
    <w:p>
      <w:pPr>
        <w:pStyle w:val="2"/>
        <w:ind w:left="-243" w:firstLineChars="0"/>
      </w:pPr>
      <w:r>
        <w:rPr>
          <w:rFonts w:hint="eastAsia"/>
        </w:rPr>
        <w:t>招生院系、专业与人数</w:t>
      </w:r>
    </w:p>
    <w:p>
      <w:pPr>
        <w:pStyle w:val="3"/>
        <w:ind w:firstLine="643"/>
      </w:pPr>
      <w:r>
        <w:rPr>
          <w:rFonts w:hint="eastAsia"/>
        </w:rPr>
        <w:t>（一）入企实践学生招生专业目录</w:t>
      </w:r>
    </w:p>
    <w:tbl>
      <w:tblPr>
        <w:tblStyle w:val="6"/>
        <w:tblW w:w="104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1200"/>
        <w:gridCol w:w="1183"/>
        <w:gridCol w:w="720"/>
        <w:gridCol w:w="3703"/>
        <w:gridCol w:w="1183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50" w:type="dxa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需求企业</w:t>
            </w:r>
          </w:p>
        </w:tc>
        <w:tc>
          <w:tcPr>
            <w:tcW w:w="1200" w:type="dxa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招生院系</w:t>
            </w:r>
          </w:p>
        </w:tc>
        <w:tc>
          <w:tcPr>
            <w:tcW w:w="1183" w:type="dxa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招生专业</w:t>
            </w:r>
          </w:p>
        </w:tc>
        <w:tc>
          <w:tcPr>
            <w:tcW w:w="720" w:type="dxa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学历</w:t>
            </w:r>
          </w:p>
        </w:tc>
        <w:tc>
          <w:tcPr>
            <w:tcW w:w="3703" w:type="dxa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培养项目/课题</w:t>
            </w:r>
          </w:p>
        </w:tc>
        <w:tc>
          <w:tcPr>
            <w:tcW w:w="1183" w:type="dxa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招生人数</w:t>
            </w:r>
          </w:p>
        </w:tc>
        <w:tc>
          <w:tcPr>
            <w:tcW w:w="1232" w:type="dxa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250" w:type="dxa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四十三所</w:t>
            </w: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五十五所</w:t>
            </w: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五十八所</w:t>
            </w: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十四所</w:t>
            </w: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电科芯片</w:t>
            </w: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十三所</w:t>
            </w:r>
          </w:p>
        </w:tc>
        <w:tc>
          <w:tcPr>
            <w:tcW w:w="1200" w:type="dxa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微电子</w:t>
            </w:r>
            <w:r>
              <w:rPr>
                <w:rFonts w:hint="eastAsia" w:ascii="仿宋" w:hAnsi="仿宋" w:cs="仿宋"/>
                <w:sz w:val="24"/>
                <w:szCs w:val="24"/>
              </w:rPr>
              <w:t>学院</w:t>
            </w:r>
          </w:p>
        </w:tc>
        <w:tc>
          <w:tcPr>
            <w:tcW w:w="1183" w:type="dxa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集成电路科学与工程</w:t>
            </w:r>
          </w:p>
        </w:tc>
        <w:tc>
          <w:tcPr>
            <w:tcW w:w="720" w:type="dxa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博士研究生</w:t>
            </w:r>
          </w:p>
        </w:tc>
        <w:tc>
          <w:tcPr>
            <w:tcW w:w="3703" w:type="dxa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万亿次DSP研制关键技术研究</w:t>
            </w: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正向亿门级FPGA典型装备应用验证研究</w:t>
            </w: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XXXXXX专项VLSI、SOC、MEMS、GAN等任务群</w:t>
            </w: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微波毫米波电路、模块、组件、系统关键技术研究</w:t>
            </w: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通用人工智能类脑芯片及人机混合系统关键技术研究</w:t>
            </w:r>
            <w:r>
              <w:rPr>
                <w:rFonts w:hint="eastAsia" w:ascii="仿宋" w:hAnsi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cs="仿宋"/>
                <w:sz w:val="24"/>
                <w:szCs w:val="24"/>
              </w:rPr>
              <w:t>XXXX高端装备产线应用验证研究</w:t>
            </w: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柔性电子、纳米压印、先进碳基芯片等制造技术研究</w:t>
            </w:r>
          </w:p>
        </w:tc>
        <w:tc>
          <w:tcPr>
            <w:tcW w:w="1183" w:type="dxa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1</w:t>
            </w:r>
          </w:p>
        </w:tc>
        <w:tc>
          <w:tcPr>
            <w:tcW w:w="1232" w:type="dxa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合肥</w:t>
            </w: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南京</w:t>
            </w: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无锡</w:t>
            </w: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南京</w:t>
            </w: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重庆</w:t>
            </w: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石家庄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250" w:type="dxa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四十三所</w:t>
            </w: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五十五所</w:t>
            </w: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五十八所</w:t>
            </w: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十四所</w:t>
            </w: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电科芯片</w:t>
            </w: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十三所</w:t>
            </w:r>
          </w:p>
        </w:tc>
        <w:tc>
          <w:tcPr>
            <w:tcW w:w="1200" w:type="dxa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微电子</w:t>
            </w:r>
            <w:r>
              <w:rPr>
                <w:rFonts w:hint="eastAsia" w:ascii="仿宋" w:hAnsi="仿宋" w:cs="仿宋"/>
                <w:sz w:val="24"/>
                <w:szCs w:val="24"/>
              </w:rPr>
              <w:t>学院</w:t>
            </w:r>
            <w:bookmarkStart w:id="0" w:name="_GoBack"/>
            <w:bookmarkEnd w:id="0"/>
          </w:p>
        </w:tc>
        <w:tc>
          <w:tcPr>
            <w:tcW w:w="1183" w:type="dxa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电子信息</w:t>
            </w:r>
          </w:p>
        </w:tc>
        <w:tc>
          <w:tcPr>
            <w:tcW w:w="720" w:type="dxa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硕士研究生</w:t>
            </w:r>
          </w:p>
        </w:tc>
        <w:tc>
          <w:tcPr>
            <w:tcW w:w="3703" w:type="dxa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万亿次DSP研制关键技术研究</w:t>
            </w: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正向亿门级FPGA典型装备应用验证研究</w:t>
            </w: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XXXXXX专项VLSI、SOC、MEMS、GAN等任务群</w:t>
            </w: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微波毫米波电路、模块、组件、系统关键技术研究</w:t>
            </w: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通用人工智能类脑芯片及人机混合系统关键技术研究</w:t>
            </w:r>
            <w:r>
              <w:rPr>
                <w:rFonts w:hint="eastAsia" w:ascii="仿宋" w:hAnsi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cs="仿宋"/>
                <w:sz w:val="24"/>
                <w:szCs w:val="24"/>
              </w:rPr>
              <w:t>XXXX高端装备产线应用验证研究</w:t>
            </w: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柔性电子、纳米压印、先进碳基芯片等制造技术研究</w:t>
            </w:r>
          </w:p>
        </w:tc>
        <w:tc>
          <w:tcPr>
            <w:tcW w:w="1183" w:type="dxa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1</w:t>
            </w:r>
          </w:p>
        </w:tc>
        <w:tc>
          <w:tcPr>
            <w:tcW w:w="1232" w:type="dxa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合肥</w:t>
            </w: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南京</w:t>
            </w: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无锡</w:t>
            </w: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南京</w:t>
            </w: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重庆</w:t>
            </w: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石家庄</w:t>
            </w:r>
          </w:p>
        </w:tc>
      </w:tr>
    </w:tbl>
    <w:p>
      <w:pPr>
        <w:ind w:firstLine="640"/>
      </w:pPr>
      <w:r>
        <w:rPr>
          <w:rFonts w:hint="eastAsia"/>
        </w:rPr>
        <w:br w:type="page"/>
      </w:r>
    </w:p>
    <w:p>
      <w:pPr>
        <w:pStyle w:val="2"/>
        <w:ind w:left="-243" w:firstLineChars="0"/>
      </w:pPr>
      <w:r>
        <w:rPr>
          <w:rFonts w:hint="eastAsia"/>
        </w:rPr>
        <w:t>联系方式</w:t>
      </w:r>
    </w:p>
    <w:p>
      <w:pPr>
        <w:pStyle w:val="3"/>
        <w:ind w:firstLine="643"/>
      </w:pPr>
      <w:r>
        <w:rPr>
          <w:rFonts w:hint="eastAsia"/>
        </w:rPr>
        <w:t>（一）中国电科第四十三研究所</w:t>
      </w:r>
    </w:p>
    <w:p>
      <w:pPr>
        <w:ind w:firstLine="1280" w:firstLineChars="400"/>
      </w:pPr>
      <w:r>
        <w:rPr>
          <w:rFonts w:hint="eastAsia"/>
        </w:rPr>
        <w:t>联系人：阮怡</w:t>
      </w:r>
    </w:p>
    <w:p>
      <w:pPr>
        <w:ind w:firstLine="1280" w:firstLineChars="400"/>
      </w:pPr>
      <w:r>
        <w:rPr>
          <w:rFonts w:hint="eastAsia"/>
        </w:rPr>
        <w:t>联系电话：0551-65743722</w:t>
      </w:r>
    </w:p>
    <w:p>
      <w:pPr>
        <w:ind w:firstLine="1280" w:firstLineChars="400"/>
      </w:pPr>
      <w:r>
        <w:rPr>
          <w:rFonts w:hint="eastAsia"/>
        </w:rPr>
        <w:t>简历投递邮箱：cetc43hr@cetc.com.cn</w:t>
      </w:r>
    </w:p>
    <w:p>
      <w:pPr>
        <w:pStyle w:val="3"/>
        <w:ind w:firstLine="643"/>
      </w:pPr>
      <w:r>
        <w:rPr>
          <w:rFonts w:hint="eastAsia"/>
        </w:rPr>
        <w:t>（二）中国电科第五十五研究所</w:t>
      </w:r>
    </w:p>
    <w:p>
      <w:pPr>
        <w:ind w:firstLine="1280" w:firstLineChars="400"/>
      </w:pPr>
      <w:r>
        <w:rPr>
          <w:rFonts w:hint="eastAsia"/>
        </w:rPr>
        <w:t>联系人：任志宏</w:t>
      </w:r>
    </w:p>
    <w:p>
      <w:pPr>
        <w:ind w:firstLine="1280" w:firstLineChars="400"/>
      </w:pPr>
      <w:r>
        <w:rPr>
          <w:rFonts w:hint="eastAsia"/>
        </w:rPr>
        <w:t>联系电话：025-86858071</w:t>
      </w:r>
    </w:p>
    <w:p>
      <w:pPr>
        <w:ind w:firstLine="1280" w:firstLineChars="400"/>
      </w:pPr>
      <w:r>
        <w:rPr>
          <w:rFonts w:hint="eastAsia"/>
        </w:rPr>
        <w:t>简历投递邮箱：cetc55yjs@cetc.com.cn</w:t>
      </w:r>
    </w:p>
    <w:p>
      <w:pPr>
        <w:pStyle w:val="3"/>
        <w:ind w:firstLine="643"/>
      </w:pPr>
      <w:r>
        <w:rPr>
          <w:rFonts w:hint="eastAsia"/>
        </w:rPr>
        <w:t>（三）中国电科第五十八研究所</w:t>
      </w:r>
    </w:p>
    <w:p>
      <w:pPr>
        <w:ind w:firstLine="1280" w:firstLineChars="400"/>
      </w:pPr>
      <w:r>
        <w:rPr>
          <w:rFonts w:hint="eastAsia"/>
        </w:rPr>
        <w:t>联系人：乐瀚洋</w:t>
      </w:r>
    </w:p>
    <w:p>
      <w:pPr>
        <w:ind w:firstLine="1280" w:firstLineChars="400"/>
      </w:pPr>
      <w:r>
        <w:rPr>
          <w:rFonts w:hint="eastAsia"/>
        </w:rPr>
        <w:t>联系电话：0510-85817020</w:t>
      </w:r>
    </w:p>
    <w:p>
      <w:pPr>
        <w:ind w:firstLine="1280" w:firstLineChars="400"/>
      </w:pPr>
      <w:r>
        <w:rPr>
          <w:rFonts w:hint="eastAsia"/>
        </w:rPr>
        <w:t>简历投递邮箱：cks_tc@163.com</w:t>
      </w:r>
    </w:p>
    <w:p>
      <w:pPr>
        <w:pStyle w:val="3"/>
        <w:ind w:firstLine="643"/>
      </w:pPr>
      <w:r>
        <w:rPr>
          <w:rFonts w:hint="eastAsia"/>
        </w:rPr>
        <w:t>（四）中国电科第十四研究所</w:t>
      </w:r>
    </w:p>
    <w:p>
      <w:pPr>
        <w:ind w:firstLine="1280" w:firstLineChars="400"/>
      </w:pPr>
      <w:r>
        <w:rPr>
          <w:rFonts w:hint="eastAsia"/>
        </w:rPr>
        <w:t>联系人：王孝虎</w:t>
      </w:r>
    </w:p>
    <w:p>
      <w:pPr>
        <w:ind w:firstLine="1280" w:firstLineChars="400"/>
      </w:pPr>
      <w:r>
        <w:rPr>
          <w:rFonts w:hint="eastAsia"/>
        </w:rPr>
        <w:t>联系电话：025-51820594</w:t>
      </w:r>
    </w:p>
    <w:p>
      <w:pPr>
        <w:ind w:firstLine="1280" w:firstLineChars="400"/>
      </w:pPr>
      <w:r>
        <w:rPr>
          <w:rFonts w:hint="eastAsia"/>
        </w:rPr>
        <w:t>简历投递邮箱：wangxiaohuhit@163.com</w:t>
      </w:r>
    </w:p>
    <w:p>
      <w:pPr>
        <w:ind w:firstLine="640"/>
      </w:pPr>
      <w:r>
        <w:rPr>
          <w:rFonts w:hint="eastAsia"/>
        </w:rPr>
        <w:br w:type="page"/>
      </w:r>
    </w:p>
    <w:p>
      <w:pPr>
        <w:pStyle w:val="3"/>
        <w:ind w:firstLine="643"/>
      </w:pPr>
      <w:r>
        <w:rPr>
          <w:rFonts w:hint="eastAsia"/>
        </w:rPr>
        <w:t>（五）中国电科芯片技术研究院</w:t>
      </w:r>
    </w:p>
    <w:p>
      <w:pPr>
        <w:ind w:firstLine="1280" w:firstLineChars="400"/>
      </w:pPr>
      <w:r>
        <w:rPr>
          <w:rFonts w:hint="eastAsia"/>
        </w:rPr>
        <w:t>联系人：张强、陈瑶</w:t>
      </w:r>
    </w:p>
    <w:p>
      <w:pPr>
        <w:ind w:firstLine="1280" w:firstLineChars="400"/>
      </w:pPr>
      <w:r>
        <w:rPr>
          <w:rFonts w:hint="eastAsia"/>
        </w:rPr>
        <w:t>联系电话：023-65860122</w:t>
      </w:r>
    </w:p>
    <w:p>
      <w:pPr>
        <w:ind w:firstLine="1280" w:firstLineChars="400"/>
      </w:pPr>
      <w:r>
        <w:rPr>
          <w:rFonts w:hint="eastAsia"/>
        </w:rPr>
        <w:t>简历投递邮箱：zhangqiangmarco@vip.163.com</w:t>
      </w:r>
    </w:p>
    <w:p>
      <w:pPr>
        <w:pStyle w:val="3"/>
        <w:ind w:firstLine="643"/>
      </w:pPr>
      <w:r>
        <w:rPr>
          <w:rFonts w:hint="eastAsia"/>
        </w:rPr>
        <w:t>（六）中国电科第十三研究所</w:t>
      </w:r>
    </w:p>
    <w:p>
      <w:pPr>
        <w:ind w:firstLine="1280" w:firstLineChars="400"/>
      </w:pPr>
      <w:r>
        <w:rPr>
          <w:rFonts w:hint="eastAsia"/>
        </w:rPr>
        <w:t>联系人：田艺</w:t>
      </w:r>
    </w:p>
    <w:p>
      <w:pPr>
        <w:ind w:firstLine="1280" w:firstLineChars="400"/>
      </w:pPr>
      <w:r>
        <w:rPr>
          <w:rFonts w:hint="eastAsia"/>
        </w:rPr>
        <w:t>联系电话：0311-87091576</w:t>
      </w:r>
    </w:p>
    <w:p>
      <w:pPr>
        <w:ind w:firstLine="1280" w:firstLineChars="400"/>
      </w:pPr>
      <w:r>
        <w:rPr>
          <w:rFonts w:hint="eastAsia"/>
        </w:rPr>
        <w:t>简历投递邮箱：spyjs@cetc13.cn</w:t>
      </w:r>
    </w:p>
    <w:p>
      <w:pPr>
        <w:ind w:firstLine="1280" w:firstLineChars="4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4D52A9B6-7465-4E95-86EC-511AB47ED227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2" w:fontKey="{E1C89B0B-C660-40D7-84E9-D43718C261B9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AEA27C"/>
    <w:multiLevelType w:val="singleLevel"/>
    <w:tmpl w:val="C0AEA27C"/>
    <w:lvl w:ilvl="0" w:tentative="0">
      <w:start w:val="1"/>
      <w:numFmt w:val="chineseCounting"/>
      <w:pStyle w:val="2"/>
      <w:suff w:val="nothing"/>
      <w:lvlText w:val="%1、"/>
      <w:lvlJc w:val="left"/>
      <w:pPr>
        <w:ind w:left="-243" w:firstLine="420"/>
      </w:pPr>
      <w:rPr>
        <w:rFonts w:hint="eastAsia"/>
      </w:rPr>
    </w:lvl>
  </w:abstractNum>
  <w:abstractNum w:abstractNumId="1">
    <w:nsid w:val="2D09F5D6"/>
    <w:multiLevelType w:val="singleLevel"/>
    <w:tmpl w:val="2D09F5D6"/>
    <w:lvl w:ilvl="0" w:tentative="0">
      <w:start w:val="1"/>
      <w:numFmt w:val="decimal"/>
      <w:pStyle w:val="4"/>
      <w:suff w:val="nothing"/>
      <w:lvlText w:val="%1．"/>
      <w:lvlJc w:val="left"/>
      <w:pPr>
        <w:tabs>
          <w:tab w:val="left" w:pos="0"/>
        </w:tabs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3NWVjMDJmNjhiZmM0YTNmYmE4M2I4N2U0MWY5ZDQifQ=="/>
  </w:docVars>
  <w:rsids>
    <w:rsidRoot w:val="00C51B77"/>
    <w:rsid w:val="00494CC5"/>
    <w:rsid w:val="00735D7B"/>
    <w:rsid w:val="00C51B77"/>
    <w:rsid w:val="03D663B8"/>
    <w:rsid w:val="04B13D78"/>
    <w:rsid w:val="050C5725"/>
    <w:rsid w:val="05970887"/>
    <w:rsid w:val="074D7C4B"/>
    <w:rsid w:val="0802549C"/>
    <w:rsid w:val="08C36849"/>
    <w:rsid w:val="08C72AFF"/>
    <w:rsid w:val="09280CA6"/>
    <w:rsid w:val="09961A2C"/>
    <w:rsid w:val="0BE44E49"/>
    <w:rsid w:val="0DB13E38"/>
    <w:rsid w:val="0DD84DFE"/>
    <w:rsid w:val="10174BFE"/>
    <w:rsid w:val="10A2678D"/>
    <w:rsid w:val="11116DA8"/>
    <w:rsid w:val="11F67C46"/>
    <w:rsid w:val="11FD2343"/>
    <w:rsid w:val="13C273DC"/>
    <w:rsid w:val="14E820BF"/>
    <w:rsid w:val="16401DBF"/>
    <w:rsid w:val="16CE195E"/>
    <w:rsid w:val="174540F9"/>
    <w:rsid w:val="17F96392"/>
    <w:rsid w:val="19BC5060"/>
    <w:rsid w:val="19D8629C"/>
    <w:rsid w:val="1A4C2214"/>
    <w:rsid w:val="1A975BD1"/>
    <w:rsid w:val="1F4E7A7C"/>
    <w:rsid w:val="20987D5B"/>
    <w:rsid w:val="2121390E"/>
    <w:rsid w:val="21544BDC"/>
    <w:rsid w:val="215C7D74"/>
    <w:rsid w:val="21B03FE1"/>
    <w:rsid w:val="21C77AA8"/>
    <w:rsid w:val="254E75C1"/>
    <w:rsid w:val="26377CEF"/>
    <w:rsid w:val="26D443BA"/>
    <w:rsid w:val="26EF718E"/>
    <w:rsid w:val="27802801"/>
    <w:rsid w:val="296238BB"/>
    <w:rsid w:val="2BA829E8"/>
    <w:rsid w:val="2BEF2B83"/>
    <w:rsid w:val="2C3807B0"/>
    <w:rsid w:val="2D2F0F51"/>
    <w:rsid w:val="2DF93B41"/>
    <w:rsid w:val="2ED04B1D"/>
    <w:rsid w:val="2FF91DA4"/>
    <w:rsid w:val="303040BA"/>
    <w:rsid w:val="3118389A"/>
    <w:rsid w:val="3338549E"/>
    <w:rsid w:val="335F0CBF"/>
    <w:rsid w:val="33C11422"/>
    <w:rsid w:val="3731263D"/>
    <w:rsid w:val="37D0782F"/>
    <w:rsid w:val="38F04733"/>
    <w:rsid w:val="39910B14"/>
    <w:rsid w:val="3AE907CC"/>
    <w:rsid w:val="3B8418E9"/>
    <w:rsid w:val="3BC85574"/>
    <w:rsid w:val="430E742D"/>
    <w:rsid w:val="432A2442"/>
    <w:rsid w:val="434B53A3"/>
    <w:rsid w:val="43577C99"/>
    <w:rsid w:val="435F3B0F"/>
    <w:rsid w:val="44006D4C"/>
    <w:rsid w:val="445D4877"/>
    <w:rsid w:val="44E348E6"/>
    <w:rsid w:val="45C33F05"/>
    <w:rsid w:val="45C967C3"/>
    <w:rsid w:val="45DE3793"/>
    <w:rsid w:val="479348D2"/>
    <w:rsid w:val="47AD2217"/>
    <w:rsid w:val="482215FF"/>
    <w:rsid w:val="4A5D4766"/>
    <w:rsid w:val="4A882E54"/>
    <w:rsid w:val="4A9D5F30"/>
    <w:rsid w:val="4AE424F6"/>
    <w:rsid w:val="4BD30A83"/>
    <w:rsid w:val="4D3B3A83"/>
    <w:rsid w:val="4E196F30"/>
    <w:rsid w:val="4E6B645F"/>
    <w:rsid w:val="526E0827"/>
    <w:rsid w:val="54674192"/>
    <w:rsid w:val="54C221EC"/>
    <w:rsid w:val="556B2D65"/>
    <w:rsid w:val="568E4AF7"/>
    <w:rsid w:val="5A5B2AD6"/>
    <w:rsid w:val="5E032790"/>
    <w:rsid w:val="5E880AFA"/>
    <w:rsid w:val="60641E22"/>
    <w:rsid w:val="60DF79D4"/>
    <w:rsid w:val="62955AA3"/>
    <w:rsid w:val="66127B82"/>
    <w:rsid w:val="685D1BCD"/>
    <w:rsid w:val="6BD32787"/>
    <w:rsid w:val="6DBB3A48"/>
    <w:rsid w:val="6E5A2BA7"/>
    <w:rsid w:val="6FD92195"/>
    <w:rsid w:val="70507361"/>
    <w:rsid w:val="71886309"/>
    <w:rsid w:val="71DC5879"/>
    <w:rsid w:val="724B1B66"/>
    <w:rsid w:val="728A21EF"/>
    <w:rsid w:val="72AD06F4"/>
    <w:rsid w:val="72BB35C8"/>
    <w:rsid w:val="733F005F"/>
    <w:rsid w:val="75571D24"/>
    <w:rsid w:val="76BF646F"/>
    <w:rsid w:val="785D6C98"/>
    <w:rsid w:val="78B8391E"/>
    <w:rsid w:val="79246B28"/>
    <w:rsid w:val="7A566AD5"/>
    <w:rsid w:val="7A936C5A"/>
    <w:rsid w:val="7AEE2C91"/>
    <w:rsid w:val="7B633C5C"/>
    <w:rsid w:val="7C3A666C"/>
    <w:rsid w:val="7E706C95"/>
    <w:rsid w:val="7F1E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atLeast"/>
      <w:ind w:firstLine="883" w:firstLineChars="20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numPr>
        <w:ilvl w:val="0"/>
        <w:numId w:val="1"/>
      </w:numPr>
      <w:spacing w:line="560" w:lineRule="exact"/>
      <w:ind w:left="0" w:firstLine="883"/>
      <w:jc w:val="left"/>
      <w:outlineLvl w:val="0"/>
    </w:pPr>
    <w:rPr>
      <w:rFonts w:eastAsia="黑体"/>
      <w:b/>
      <w:kern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560" w:lineRule="exact"/>
      <w:jc w:val="left"/>
      <w:outlineLvl w:val="1"/>
    </w:pPr>
    <w:rPr>
      <w:rFonts w:ascii="Arial" w:hAnsi="Arial" w:eastAsia="楷体"/>
      <w:b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keepNext/>
      <w:keepLines/>
      <w:numPr>
        <w:ilvl w:val="0"/>
        <w:numId w:val="2"/>
      </w:numPr>
      <w:spacing w:line="560" w:lineRule="exact"/>
      <w:ind w:firstLine="883"/>
      <w:outlineLvl w:val="2"/>
    </w:pPr>
    <w:rPr>
      <w:b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附件标题"/>
    <w:basedOn w:val="1"/>
    <w:qFormat/>
    <w:uiPriority w:val="0"/>
    <w:pPr>
      <w:spacing w:line="560" w:lineRule="exact"/>
      <w:ind w:firstLine="0" w:firstLineChars="0"/>
      <w:jc w:val="left"/>
    </w:pPr>
    <w:rPr>
      <w:rFonts w:hint="eastAsia" w:ascii="黑体" w:hAnsi="黑体" w:eastAsia="黑体" w:cs="黑体"/>
      <w:b/>
      <w:bCs/>
      <w:szCs w:val="40"/>
    </w:rPr>
  </w:style>
  <w:style w:type="character" w:customStyle="1" w:styleId="9">
    <w:name w:val="标题 3 字符"/>
    <w:link w:val="4"/>
    <w:qFormat/>
    <w:uiPriority w:val="0"/>
    <w:rPr>
      <w:rFonts w:ascii="Calibri" w:hAnsi="Calibri" w:eastAsia="仿宋" w:cs="Times New Roman"/>
      <w:b/>
      <w:sz w:val="32"/>
      <w:szCs w:val="22"/>
    </w:rPr>
  </w:style>
  <w:style w:type="character" w:customStyle="1" w:styleId="10">
    <w:name w:val="标题 1 字符"/>
    <w:link w:val="2"/>
    <w:qFormat/>
    <w:uiPriority w:val="0"/>
    <w:rPr>
      <w:rFonts w:ascii="Calibri" w:hAnsi="Calibri" w:eastAsia="黑体" w:cs="Times New Roman"/>
      <w:b/>
      <w:kern w:val="44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4728</Words>
  <Characters>5103</Characters>
  <Lines>37</Lines>
  <Paragraphs>10</Paragraphs>
  <TotalTime>0</TotalTime>
  <ScaleCrop>false</ScaleCrop>
  <LinksUpToDate>false</LinksUpToDate>
  <CharactersWithSpaces>5104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2023-12-03T04:02:00Z</dcterms:created>
  <dc:creator>Administrator</dc:creator>
  <cp:lastModifiedBy>小米1625</cp:lastModifiedBy>
  <cp:lastPrinted>2024-06-13T07:18:00Z</cp:lastPrinted>
  <dcterms:modified xsi:type="dcterms:W3CDTF">2024-06-20T03:00:18Z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5A642F6E73D2499B96AB288CC347CEA3_13</vt:lpwstr>
  </property>
</Properties>
</file>