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60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中国科学技术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大学/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中国中车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联合培养</w:t>
      </w:r>
    </w:p>
    <w:p>
      <w:pPr>
        <w:adjustRightInd/>
        <w:snapToGrid/>
        <w:spacing w:line="60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研究生招生简章</w:t>
      </w:r>
    </w:p>
    <w:p>
      <w:pPr>
        <w:adjustRightInd/>
        <w:snapToGrid/>
        <w:spacing w:line="60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3" w:firstLineChars="200"/>
        <w:textAlignment w:val="auto"/>
      </w:pPr>
      <w:r>
        <w:rPr>
          <w:rFonts w:hint="eastAsia"/>
        </w:rPr>
        <w:t>企业介绍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3" w:firstLineChars="200"/>
        <w:textAlignment w:val="auto"/>
      </w:pPr>
      <w:r>
        <w:rPr>
          <w:rFonts w:hint="eastAsia"/>
        </w:rPr>
        <w:t>（一）中央企业介绍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中车是以研制动车组为代表“复兴号”产品的我国唯一一家轨道交通装备产业化集团，是全球规模领先、品种齐全、技术一流的轨道交通装备供应商。党的十八大以来习近平总书记三次视察中国中车，多次点赞中车产品并指出“高铁动车是中国一张亮丽的名片，体现了中国的装备制造业水平”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中车主要经营高速动车组、大功率机车、铁路货车、城市轨道交通车辆、工程机械、机电电子设备及零部件电子电器及环保设备等产品，同时大力发展风电装备、新能源客车、新材料、节能环保等战略新兴业务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依托以高速动车组为代表的轨道交通装备核心技术，延伸发展了风电、光伏、储能、氢能等清洁能源发电装备，新能源汽车电驱系统、新能源商用车等低碳零碳交通装备，正在构建轨道交通装备、清洁能源装备“双赛道双集群”产业发展新格局，致力于成为具备数智化、高端化、绿色化、国际化、协同化、品牌化“六化”特质的产业数字化引领者、绿色低碳产业示范者、智能化科技应用先行者、全球资源共享与整合践行者、产业协同生态领航者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3" w:firstLineChars="200"/>
        <w:textAlignment w:val="auto"/>
      </w:pPr>
      <w:r>
        <w:rPr>
          <w:rFonts w:hint="eastAsia"/>
        </w:rPr>
        <w:t>（二）需求企业介绍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</w:rPr>
        <w:t>中车株洲电力机车研究所有限公司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车株洲电力机车研究所有限公司（简称“中车株洲所”）始创于1959年，前身是铁道部株洲电力机车研究所，现为中国中车股份有限公司一级全资子公司。中车株洲所下属十大主体，拥有两家上市公司、十一个国家级科研创新平台、三个企业博士后科研工作站、五个海外技术研发中心、十一家境外分（子）公司。公司拥有8000余名研发人员，1名中国工程院院士、260余名博士、4000余名硕士，科研实力强劲，通过不断改革创新，企业发展活力、动力不断增强，2023年，公司营收523亿元，创造了显著的经济社会效益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车株洲所坚持创新驱动发展，积极贯彻“科技强国”、“交通强国”、“3060碳达峰碳中和”、“海洋强国”等国家战略，立足交通和能源领域，积淀了“器件、材料、算法”三大内核技术，打造了轨道交通、新材料、新能源、电力电子器件、汽车电驱、海工装备、工业电气、智轨快运系统等八大产业板块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创新不止，领跑不息。面向“十四五”，中车株洲所矢志成为交通和能源领域的世界一流企业，朝着打造“科技引领、行业一流、高端、高效、高质量”的国际化产业集团目标不懈努力。</w:t>
      </w:r>
    </w:p>
    <w:p>
      <w:pPr>
        <w:pStyle w:val="2"/>
        <w:ind w:left="-243" w:firstLineChars="0"/>
      </w:pPr>
      <w:r>
        <w:rPr>
          <w:rFonts w:hint="eastAsia"/>
        </w:rPr>
        <w:t>招生院系、专业与人数</w:t>
      </w:r>
    </w:p>
    <w:p>
      <w:pPr>
        <w:pStyle w:val="3"/>
        <w:ind w:firstLine="643"/>
      </w:pPr>
      <w:r>
        <w:rPr>
          <w:rFonts w:hint="eastAsia"/>
        </w:rPr>
        <w:t>（一）专项学生招生专业目录</w:t>
      </w:r>
    </w:p>
    <w:tbl>
      <w:tblPr>
        <w:tblStyle w:val="6"/>
        <w:tblW w:w="10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490"/>
        <w:gridCol w:w="1302"/>
        <w:gridCol w:w="1442"/>
        <w:gridCol w:w="1442"/>
        <w:gridCol w:w="1496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90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需求企业</w:t>
            </w:r>
          </w:p>
        </w:tc>
        <w:tc>
          <w:tcPr>
            <w:tcW w:w="1490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招生院系</w:t>
            </w:r>
          </w:p>
        </w:tc>
        <w:tc>
          <w:tcPr>
            <w:tcW w:w="1302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招生专业</w:t>
            </w:r>
          </w:p>
        </w:tc>
        <w:tc>
          <w:tcPr>
            <w:tcW w:w="1442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学历</w:t>
            </w:r>
          </w:p>
        </w:tc>
        <w:tc>
          <w:tcPr>
            <w:tcW w:w="1442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培养项目/课题</w:t>
            </w:r>
          </w:p>
        </w:tc>
        <w:tc>
          <w:tcPr>
            <w:tcW w:w="1496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招生人数</w:t>
            </w:r>
          </w:p>
        </w:tc>
        <w:tc>
          <w:tcPr>
            <w:tcW w:w="1496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90" w:type="dxa"/>
            <w:vAlign w:val="center"/>
          </w:tcPr>
          <w:p>
            <w:pPr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中车株洲电力机车研究所有限公司</w:t>
            </w:r>
          </w:p>
        </w:tc>
        <w:tc>
          <w:tcPr>
            <w:tcW w:w="1490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微电子学院</w:t>
            </w:r>
          </w:p>
        </w:tc>
        <w:tc>
          <w:tcPr>
            <w:tcW w:w="1302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微电子与固体电子学、电路与系统、电路与系统、电子科学与技术、集成电路、电气工程、物理学等</w:t>
            </w:r>
          </w:p>
        </w:tc>
        <w:tc>
          <w:tcPr>
            <w:tcW w:w="1442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博士研究</w:t>
            </w:r>
            <w:bookmarkStart w:id="0" w:name="_GoBack"/>
            <w:bookmarkEnd w:id="0"/>
            <w:r>
              <w:rPr>
                <w:rFonts w:hint="eastAsia" w:ascii="仿宋" w:hAnsi="仿宋" w:cs="仿宋"/>
                <w:sz w:val="24"/>
                <w:szCs w:val="24"/>
              </w:rPr>
              <w:t>生</w:t>
            </w:r>
          </w:p>
        </w:tc>
        <w:tc>
          <w:tcPr>
            <w:tcW w:w="1442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高压高可靠低阻 SiC MOSFET 芯片研制</w:t>
            </w:r>
          </w:p>
        </w:tc>
        <w:tc>
          <w:tcPr>
            <w:tcW w:w="1496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2</w:t>
            </w:r>
          </w:p>
        </w:tc>
        <w:tc>
          <w:tcPr>
            <w:tcW w:w="1496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株洲</w:t>
            </w:r>
          </w:p>
        </w:tc>
      </w:tr>
    </w:tbl>
    <w:p>
      <w:pPr>
        <w:pStyle w:val="2"/>
        <w:ind w:left="-243" w:firstLineChars="0"/>
      </w:pPr>
      <w:r>
        <w:rPr>
          <w:rFonts w:hint="eastAsia"/>
        </w:rPr>
        <w:t>联系方式</w:t>
      </w:r>
    </w:p>
    <w:p>
      <w:pPr>
        <w:pStyle w:val="3"/>
        <w:ind w:firstLine="643"/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中车株洲电力机车研究所有限公司</w:t>
      </w:r>
    </w:p>
    <w:p>
      <w:r>
        <w:rPr>
          <w:rFonts w:hint="eastAsia"/>
        </w:rPr>
        <w:t xml:space="preserve">联系人：朱红飞 </w:t>
      </w:r>
    </w:p>
    <w:p>
      <w:pPr>
        <w:ind w:firstLine="640"/>
      </w:pPr>
      <w:r>
        <w:rPr>
          <w:rFonts w:hint="eastAsia"/>
        </w:rPr>
        <w:t xml:space="preserve">联系电话：15073362008       </w:t>
      </w:r>
    </w:p>
    <w:p>
      <w:pPr>
        <w:ind w:firstLine="640"/>
      </w:pPr>
      <w:r>
        <w:rPr>
          <w:rFonts w:hint="eastAsia"/>
        </w:rPr>
        <w:t>简历投递邮箱：zhuhf1@csrzic.com</w:t>
      </w:r>
    </w:p>
    <w:p>
      <w:pPr>
        <w:ind w:firstLine="640"/>
      </w:pPr>
      <w:r>
        <w:rPr>
          <w:rFonts w:hint="eastAsia"/>
        </w:rPr>
        <w:t xml:space="preserve">    </w:t>
      </w:r>
    </w:p>
    <w:p>
      <w:pPr>
        <w:ind w:firstLine="640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AEA27C"/>
    <w:multiLevelType w:val="singleLevel"/>
    <w:tmpl w:val="C0AEA27C"/>
    <w:lvl w:ilvl="0" w:tentative="0">
      <w:start w:val="1"/>
      <w:numFmt w:val="chineseCounting"/>
      <w:pStyle w:val="2"/>
      <w:suff w:val="nothing"/>
      <w:lvlText w:val="%1、"/>
      <w:lvlJc w:val="left"/>
      <w:pPr>
        <w:ind w:left="-243" w:firstLine="420"/>
      </w:pPr>
      <w:rPr>
        <w:rFonts w:hint="eastAsia"/>
      </w:rPr>
    </w:lvl>
  </w:abstractNum>
  <w:abstractNum w:abstractNumId="1">
    <w:nsid w:val="2D09F5D6"/>
    <w:multiLevelType w:val="singleLevel"/>
    <w:tmpl w:val="2D09F5D6"/>
    <w:lvl w:ilvl="0" w:tentative="0">
      <w:start w:val="1"/>
      <w:numFmt w:val="decimal"/>
      <w:pStyle w:val="4"/>
      <w:suff w:val="nothing"/>
      <w:lvlText w:val="%1．"/>
      <w:lvlJc w:val="left"/>
      <w:pPr>
        <w:tabs>
          <w:tab w:val="left" w:pos="0"/>
        </w:tabs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NWVjMDJmNjhiZmM0YTNmYmE4M2I4N2U0MWY5ZDQifQ=="/>
  </w:docVars>
  <w:rsids>
    <w:rsidRoot w:val="00F44269"/>
    <w:rsid w:val="00130CFD"/>
    <w:rsid w:val="007D6751"/>
    <w:rsid w:val="00993C13"/>
    <w:rsid w:val="009D0893"/>
    <w:rsid w:val="00AB5031"/>
    <w:rsid w:val="00C95468"/>
    <w:rsid w:val="00EC1627"/>
    <w:rsid w:val="00F44269"/>
    <w:rsid w:val="020239DC"/>
    <w:rsid w:val="03D663B8"/>
    <w:rsid w:val="04B13D78"/>
    <w:rsid w:val="04C91E3F"/>
    <w:rsid w:val="050C5725"/>
    <w:rsid w:val="05970887"/>
    <w:rsid w:val="06F41F84"/>
    <w:rsid w:val="074D7C4B"/>
    <w:rsid w:val="08C36849"/>
    <w:rsid w:val="08C72AFF"/>
    <w:rsid w:val="09280CA6"/>
    <w:rsid w:val="09961A2C"/>
    <w:rsid w:val="0BE44E49"/>
    <w:rsid w:val="0DB13E38"/>
    <w:rsid w:val="0DD84DFE"/>
    <w:rsid w:val="10174BFE"/>
    <w:rsid w:val="11116DA8"/>
    <w:rsid w:val="11F67C46"/>
    <w:rsid w:val="13C273DC"/>
    <w:rsid w:val="14E820BF"/>
    <w:rsid w:val="16401DBF"/>
    <w:rsid w:val="174540F9"/>
    <w:rsid w:val="17F96392"/>
    <w:rsid w:val="19BC5060"/>
    <w:rsid w:val="19D8629C"/>
    <w:rsid w:val="1A3F2314"/>
    <w:rsid w:val="1A4C2214"/>
    <w:rsid w:val="1A975BD1"/>
    <w:rsid w:val="1F4E7A7C"/>
    <w:rsid w:val="1FDE2804"/>
    <w:rsid w:val="20987D5B"/>
    <w:rsid w:val="2121390E"/>
    <w:rsid w:val="215C7D74"/>
    <w:rsid w:val="23F52E24"/>
    <w:rsid w:val="254E75C1"/>
    <w:rsid w:val="26377CEF"/>
    <w:rsid w:val="26EF718E"/>
    <w:rsid w:val="296238BB"/>
    <w:rsid w:val="2BEF2B83"/>
    <w:rsid w:val="2C3807B0"/>
    <w:rsid w:val="2DF93B41"/>
    <w:rsid w:val="2ED04B1D"/>
    <w:rsid w:val="2EE4703F"/>
    <w:rsid w:val="2FF91DA4"/>
    <w:rsid w:val="303040BA"/>
    <w:rsid w:val="30382B3F"/>
    <w:rsid w:val="33C11422"/>
    <w:rsid w:val="3731263D"/>
    <w:rsid w:val="38F04733"/>
    <w:rsid w:val="39910B14"/>
    <w:rsid w:val="3AE907CC"/>
    <w:rsid w:val="3B8418E9"/>
    <w:rsid w:val="3BC85574"/>
    <w:rsid w:val="430E742D"/>
    <w:rsid w:val="432A2442"/>
    <w:rsid w:val="43577C99"/>
    <w:rsid w:val="445D4877"/>
    <w:rsid w:val="44E348E6"/>
    <w:rsid w:val="45521018"/>
    <w:rsid w:val="45C967C3"/>
    <w:rsid w:val="45DE3793"/>
    <w:rsid w:val="479348D2"/>
    <w:rsid w:val="47AD2217"/>
    <w:rsid w:val="4A5D4766"/>
    <w:rsid w:val="4A9D5F30"/>
    <w:rsid w:val="4BD30A83"/>
    <w:rsid w:val="4D3B3A83"/>
    <w:rsid w:val="4E196F30"/>
    <w:rsid w:val="51722F94"/>
    <w:rsid w:val="526E0827"/>
    <w:rsid w:val="54674192"/>
    <w:rsid w:val="54C221EC"/>
    <w:rsid w:val="556B2D65"/>
    <w:rsid w:val="568E4AF7"/>
    <w:rsid w:val="60641E22"/>
    <w:rsid w:val="60DF79D4"/>
    <w:rsid w:val="62955AA3"/>
    <w:rsid w:val="62BA441B"/>
    <w:rsid w:val="66127B82"/>
    <w:rsid w:val="66AC24B4"/>
    <w:rsid w:val="6BD32787"/>
    <w:rsid w:val="6DBB3A48"/>
    <w:rsid w:val="6E5A2BA7"/>
    <w:rsid w:val="6FD92195"/>
    <w:rsid w:val="70507361"/>
    <w:rsid w:val="71886309"/>
    <w:rsid w:val="71DC5879"/>
    <w:rsid w:val="724B1B66"/>
    <w:rsid w:val="724F3DAC"/>
    <w:rsid w:val="728A21EF"/>
    <w:rsid w:val="72AD06F4"/>
    <w:rsid w:val="733F005F"/>
    <w:rsid w:val="75571D24"/>
    <w:rsid w:val="785D6C98"/>
    <w:rsid w:val="79246B28"/>
    <w:rsid w:val="7A566AD5"/>
    <w:rsid w:val="7A936C5A"/>
    <w:rsid w:val="7AEE2C91"/>
    <w:rsid w:val="7C3A666C"/>
    <w:rsid w:val="7F1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atLeast"/>
      <w:ind w:firstLine="883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numPr>
        <w:ilvl w:val="0"/>
        <w:numId w:val="1"/>
      </w:numPr>
      <w:spacing w:line="560" w:lineRule="exact"/>
      <w:ind w:left="0" w:firstLine="883"/>
      <w:jc w:val="left"/>
      <w:outlineLvl w:val="0"/>
    </w:pPr>
    <w:rPr>
      <w:rFonts w:eastAsia="黑体"/>
      <w:b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60" w:lineRule="exact"/>
      <w:jc w:val="left"/>
      <w:outlineLvl w:val="1"/>
    </w:pPr>
    <w:rPr>
      <w:rFonts w:ascii="Arial" w:hAnsi="Arial" w:eastAsia="楷体"/>
      <w:b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numPr>
        <w:ilvl w:val="0"/>
        <w:numId w:val="2"/>
      </w:numPr>
      <w:spacing w:line="560" w:lineRule="exact"/>
      <w:ind w:firstLine="883"/>
      <w:outlineLvl w:val="2"/>
    </w:pPr>
    <w:rPr>
      <w:b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附件标题"/>
    <w:basedOn w:val="1"/>
    <w:qFormat/>
    <w:uiPriority w:val="0"/>
    <w:pPr>
      <w:spacing w:line="560" w:lineRule="exact"/>
      <w:ind w:firstLine="0" w:firstLineChars="0"/>
      <w:jc w:val="left"/>
    </w:pPr>
    <w:rPr>
      <w:rFonts w:hint="eastAsia" w:ascii="黑体" w:hAnsi="黑体" w:eastAsia="黑体" w:cs="黑体"/>
      <w:b/>
      <w:bCs/>
      <w:szCs w:val="40"/>
    </w:rPr>
  </w:style>
  <w:style w:type="character" w:customStyle="1" w:styleId="9">
    <w:name w:val="标题 3 Char"/>
    <w:link w:val="4"/>
    <w:qFormat/>
    <w:uiPriority w:val="0"/>
    <w:rPr>
      <w:rFonts w:ascii="Calibri" w:hAnsi="Calibri" w:eastAsia="仿宋" w:cs="Times New Roman"/>
      <w:b/>
      <w:sz w:val="32"/>
      <w:szCs w:val="22"/>
    </w:rPr>
  </w:style>
  <w:style w:type="character" w:customStyle="1" w:styleId="10">
    <w:name w:val="标题 1 Char"/>
    <w:link w:val="2"/>
    <w:qFormat/>
    <w:uiPriority w:val="0"/>
    <w:rPr>
      <w:rFonts w:ascii="Calibri" w:hAnsi="Calibri" w:eastAsia="黑体" w:cs="Times New Roman"/>
      <w:b/>
      <w:kern w:val="44"/>
      <w:sz w:val="32"/>
      <w:szCs w:val="22"/>
    </w:rPr>
  </w:style>
  <w:style w:type="paragraph" w:customStyle="1" w:styleId="11">
    <w:name w:val="indent"/>
    <w:basedOn w:val="1"/>
    <w:qFormat/>
    <w:uiPriority w:val="0"/>
    <w:pPr>
      <w:spacing w:line="480" w:lineRule="auto"/>
      <w:ind w:firstLine="42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1124</Words>
  <Characters>1180</Characters>
  <Lines>8</Lines>
  <Paragraphs>2</Paragraphs>
  <TotalTime>7</TotalTime>
  <ScaleCrop>false</ScaleCrop>
  <LinksUpToDate>false</LinksUpToDate>
  <CharactersWithSpaces>1195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2024-06-10T06:20:00Z</dcterms:created>
  <dc:creator>Administrator</dc:creator>
  <cp:lastModifiedBy>小米1625</cp:lastModifiedBy>
  <dcterms:modified xsi:type="dcterms:W3CDTF">2024-06-20T03:00:46Z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05758456CC604F3FBEFD184A57CF854E_13</vt:lpwstr>
  </property>
</Properties>
</file>